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1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周转房清理整改项目经理竞聘报名表</w:t>
      </w:r>
    </w:p>
    <w:p>
      <w:pPr>
        <w:jc w:val="right"/>
        <w:outlineLvl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9167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152"/>
        <w:gridCol w:w="1445"/>
        <w:gridCol w:w="894"/>
        <w:gridCol w:w="170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历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竞聘领导小组资格审查意见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566E"/>
    <w:rsid w:val="25082A2C"/>
    <w:rsid w:val="2914108F"/>
    <w:rsid w:val="2E4D0BC3"/>
    <w:rsid w:val="2EB44ADE"/>
    <w:rsid w:val="385D14FA"/>
    <w:rsid w:val="4A8E1AC7"/>
    <w:rsid w:val="4C583C1E"/>
    <w:rsid w:val="79502DB9"/>
    <w:rsid w:val="79606D81"/>
    <w:rsid w:val="7CB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2024-12-27T02:34:00Z</dcterms:created>
  <dc:creator>ASUS</dc:creator>
  <cp:lastModifiedBy>王一</cp:lastModifiedBy>
  <cp:lastPrinted>2024-12-27T03:07:00Z</cp:lastPrinted>
  <dcterms:modified xsi:type="dcterms:W3CDTF">2025-01-03T01:34:05Z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